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983FFF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983FFF">
        <w:rPr>
          <w:rFonts w:hAnsi="ＭＳ 明朝" w:hint="eastAsia"/>
          <w:sz w:val="24"/>
          <w:szCs w:val="24"/>
        </w:rPr>
        <w:t>町道豊田２３号線道路後退用地整備工事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983FFF" w:rsidRDefault="00203F7D" w:rsidP="00C44996">
      <w:pPr>
        <w:ind w:firstLineChars="100" w:firstLine="210"/>
      </w:pPr>
      <w:bookmarkStart w:id="0" w:name="_GoBack"/>
      <w:bookmarkEnd w:id="0"/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C0A35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83FFF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CE34-48EF-4AB3-B254-E7431243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8</cp:revision>
  <dcterms:created xsi:type="dcterms:W3CDTF">2020-09-02T00:10:00Z</dcterms:created>
  <dcterms:modified xsi:type="dcterms:W3CDTF">2020-10-30T06:01:00Z</dcterms:modified>
</cp:coreProperties>
</file>