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06CEB0C0" w:rsidR="00421879" w:rsidRPr="00A56C3A" w:rsidRDefault="00E34183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E34183">
        <w:rPr>
          <w:rFonts w:hAnsi="ＭＳ 明朝" w:hint="eastAsia"/>
          <w:sz w:val="24"/>
          <w:szCs w:val="24"/>
        </w:rPr>
        <w:t>豊田第２子ども広場防球ネット設置工事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14AD9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D4247"/>
    <w:rsid w:val="00DE34E4"/>
    <w:rsid w:val="00E10336"/>
    <w:rsid w:val="00E34183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8EC08-2370-402E-AF77-2B1B6EAA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早瀬 太希</cp:lastModifiedBy>
  <cp:revision>14</cp:revision>
  <dcterms:created xsi:type="dcterms:W3CDTF">2020-09-02T00:10:00Z</dcterms:created>
  <dcterms:modified xsi:type="dcterms:W3CDTF">2025-04-25T06:00:00Z</dcterms:modified>
</cp:coreProperties>
</file>